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3" w:rsidRPr="000E66D3" w:rsidRDefault="000E66D3" w:rsidP="001252DD">
      <w:pPr>
        <w:spacing w:line="0" w:lineRule="atLeast"/>
        <w:jc w:val="center"/>
        <w:rPr>
          <w:rFonts w:ascii="標楷體" w:eastAsia="標楷體" w:hAnsi="標楷體" w:cs="新細明體"/>
          <w:sz w:val="20"/>
          <w:szCs w:val="20"/>
          <w:shd w:val="clear" w:color="auto" w:fill="FFFFFF"/>
        </w:rPr>
      </w:pPr>
      <w:r w:rsidRPr="000E66D3">
        <w:rPr>
          <w:rFonts w:ascii="標楷體" w:eastAsia="標楷體" w:hAnsi="標楷體"/>
          <w:sz w:val="20"/>
          <w:szCs w:val="20"/>
          <w:shd w:val="clear" w:color="auto" w:fill="FFFFFF"/>
        </w:rPr>
        <w:t>106年博物館與地方文化館發展運籌機</w:t>
      </w:r>
      <w:r w:rsidRPr="000E66D3">
        <w:rPr>
          <w:rFonts w:ascii="標楷體" w:eastAsia="標楷體" w:hAnsi="標楷體" w:cs="新細明體" w:hint="eastAsia"/>
          <w:sz w:val="20"/>
          <w:szCs w:val="20"/>
          <w:shd w:val="clear" w:color="auto" w:fill="FFFFFF"/>
        </w:rPr>
        <w:t>制政策藍圖案</w:t>
      </w:r>
    </w:p>
    <w:p w:rsidR="001252DD" w:rsidRPr="00C164AB" w:rsidRDefault="00631D96" w:rsidP="000D6E9B">
      <w:pPr>
        <w:spacing w:before="36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C164AB">
        <w:rPr>
          <w:rFonts w:ascii="標楷體" w:eastAsia="標楷體" w:hAnsi="標楷體" w:hint="eastAsia"/>
          <w:b/>
          <w:sz w:val="40"/>
          <w:szCs w:val="40"/>
        </w:rPr>
        <w:t>宜蘭博物館總體營造共</w:t>
      </w:r>
      <w:r w:rsidR="007B3255" w:rsidRPr="00C164AB">
        <w:rPr>
          <w:rFonts w:ascii="標楷體" w:eastAsia="標楷體" w:hAnsi="標楷體" w:hint="eastAsia"/>
          <w:b/>
          <w:sz w:val="40"/>
          <w:szCs w:val="40"/>
        </w:rPr>
        <w:t>識</w:t>
      </w:r>
      <w:r w:rsidRPr="00C164AB">
        <w:rPr>
          <w:rFonts w:ascii="標楷體" w:eastAsia="標楷體" w:hAnsi="標楷體" w:hint="eastAsia"/>
          <w:b/>
          <w:sz w:val="40"/>
          <w:szCs w:val="40"/>
        </w:rPr>
        <w:t>會</w:t>
      </w:r>
    </w:p>
    <w:bookmarkEnd w:id="0"/>
    <w:p w:rsidR="00631D96" w:rsidRDefault="00631D96" w:rsidP="008C7DCC">
      <w:pPr>
        <w:spacing w:before="12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164AB">
        <w:rPr>
          <w:rFonts w:ascii="標楷體" w:eastAsia="標楷體" w:hAnsi="標楷體" w:hint="eastAsia"/>
          <w:b/>
          <w:sz w:val="40"/>
          <w:szCs w:val="40"/>
        </w:rPr>
        <w:t>活動簡章</w:t>
      </w:r>
    </w:p>
    <w:p w:rsidR="00D95DFA" w:rsidRDefault="00D95DFA" w:rsidP="008C7DCC">
      <w:pPr>
        <w:spacing w:before="12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631D96" w:rsidRPr="00EF2AFE" w:rsidRDefault="00631D96" w:rsidP="00D95DFA">
      <w:pPr>
        <w:pStyle w:val="a6"/>
        <w:spacing w:line="360" w:lineRule="auto"/>
        <w:ind w:leftChars="0" w:left="-284" w:right="-71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一、活動說明</w:t>
      </w:r>
    </w:p>
    <w:p w:rsidR="00E26B55" w:rsidRDefault="000E66D3" w:rsidP="00E26B55">
      <w:pPr>
        <w:pStyle w:val="Web"/>
        <w:widowControl w:val="0"/>
        <w:spacing w:before="0" w:beforeAutospacing="0" w:after="0" w:afterAutospacing="0" w:line="420" w:lineRule="atLeast"/>
        <w:ind w:right="142"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E403BB">
        <w:rPr>
          <w:rFonts w:ascii="標楷體" w:eastAsia="標楷體" w:hAnsi="標楷體" w:hint="eastAsia"/>
          <w:sz w:val="26"/>
          <w:szCs w:val="26"/>
        </w:rPr>
        <w:t>本縣</w:t>
      </w:r>
      <w:r w:rsidR="00237749" w:rsidRPr="00E403BB">
        <w:rPr>
          <w:rFonts w:ascii="標楷體" w:eastAsia="標楷體" w:hAnsi="標楷體" w:hint="eastAsia"/>
          <w:sz w:val="26"/>
          <w:szCs w:val="26"/>
        </w:rPr>
        <w:t>宜蘭</w:t>
      </w:r>
      <w:r w:rsidR="00EF2AFE">
        <w:rPr>
          <w:rFonts w:ascii="標楷體" w:eastAsia="標楷體" w:hAnsi="標楷體" w:hint="eastAsia"/>
          <w:sz w:val="26"/>
          <w:szCs w:val="26"/>
        </w:rPr>
        <w:t>縣</w:t>
      </w:r>
      <w:r w:rsidR="00237749" w:rsidRPr="00E403BB">
        <w:rPr>
          <w:rFonts w:ascii="標楷體" w:eastAsia="標楷體" w:hAnsi="標楷體" w:hint="eastAsia"/>
          <w:sz w:val="26"/>
          <w:szCs w:val="26"/>
        </w:rPr>
        <w:t>博物館事業發展推動辦公室</w:t>
      </w:r>
      <w:r w:rsidR="00475374">
        <w:rPr>
          <w:rFonts w:ascii="標楷體" w:eastAsia="標楷體" w:hAnsi="標楷體" w:hint="eastAsia"/>
          <w:sz w:val="26"/>
          <w:szCs w:val="26"/>
        </w:rPr>
        <w:t>在歲末</w:t>
      </w:r>
      <w:r w:rsidR="00C1044D">
        <w:rPr>
          <w:rFonts w:ascii="標楷體" w:eastAsia="標楷體" w:hAnsi="標楷體" w:hint="eastAsia"/>
          <w:sz w:val="26"/>
          <w:szCs w:val="26"/>
        </w:rPr>
        <w:t>新春</w:t>
      </w:r>
      <w:r w:rsidR="00475374">
        <w:rPr>
          <w:rFonts w:ascii="標楷體" w:eastAsia="標楷體" w:hAnsi="標楷體" w:hint="eastAsia"/>
          <w:sz w:val="26"/>
          <w:szCs w:val="26"/>
        </w:rPr>
        <w:t>之際，舉辦博物館總體營造</w:t>
      </w:r>
      <w:r w:rsidR="004B6C19" w:rsidRPr="00E403BB">
        <w:rPr>
          <w:rFonts w:ascii="標楷體" w:eastAsia="標楷體" w:hAnsi="標楷體" w:hint="eastAsia"/>
          <w:sz w:val="26"/>
          <w:szCs w:val="26"/>
        </w:rPr>
        <w:t>共識會</w:t>
      </w:r>
      <w:r w:rsidR="00475374">
        <w:rPr>
          <w:rFonts w:ascii="標楷體" w:eastAsia="標楷體" w:hAnsi="標楷體" w:hint="eastAsia"/>
          <w:sz w:val="26"/>
          <w:szCs w:val="26"/>
        </w:rPr>
        <w:t>，</w:t>
      </w:r>
      <w:r w:rsidR="004B6C19" w:rsidRPr="00E403BB">
        <w:rPr>
          <w:rFonts w:ascii="標楷體" w:eastAsia="標楷體" w:hAnsi="標楷體" w:hint="eastAsia"/>
          <w:sz w:val="26"/>
          <w:szCs w:val="26"/>
        </w:rPr>
        <w:t>以</w:t>
      </w:r>
      <w:r w:rsidR="008638CF" w:rsidRPr="0055018A">
        <w:rPr>
          <w:rFonts w:ascii="標楷體" w:eastAsia="標楷體" w:hAnsi="標楷體" w:hint="eastAsia"/>
          <w:sz w:val="26"/>
          <w:szCs w:val="26"/>
        </w:rPr>
        <w:t>【</w:t>
      </w:r>
      <w:r w:rsidR="008638CF" w:rsidRPr="0055018A">
        <w:rPr>
          <w:rFonts w:ascii="標楷體" w:eastAsia="標楷體" w:hAnsi="標楷體"/>
          <w:sz w:val="26"/>
          <w:szCs w:val="26"/>
        </w:rPr>
        <w:t>106年成果與感恩】、【館際共學】</w:t>
      </w:r>
      <w:r w:rsidR="00E059BC" w:rsidRPr="0055018A">
        <w:rPr>
          <w:rFonts w:ascii="標楷體" w:eastAsia="標楷體" w:hAnsi="標楷體" w:hint="eastAsia"/>
          <w:sz w:val="26"/>
          <w:szCs w:val="26"/>
        </w:rPr>
        <w:t>及</w:t>
      </w:r>
      <w:r w:rsidR="008638CF" w:rsidRPr="0055018A">
        <w:rPr>
          <w:rFonts w:ascii="標楷體" w:eastAsia="標楷體" w:hAnsi="標楷體" w:hint="eastAsia"/>
          <w:sz w:val="26"/>
          <w:szCs w:val="26"/>
        </w:rPr>
        <w:t>【跨域共學】為主題，邀請</w:t>
      </w:r>
      <w:r w:rsidR="00475374">
        <w:rPr>
          <w:rFonts w:ascii="標楷體" w:eastAsia="標楷體" w:hAnsi="標楷體" w:hint="eastAsia"/>
          <w:sz w:val="26"/>
          <w:szCs w:val="26"/>
        </w:rPr>
        <w:t>公、私立館舍</w:t>
      </w:r>
      <w:r w:rsidR="008638CF" w:rsidRPr="0055018A">
        <w:rPr>
          <w:rFonts w:ascii="標楷體" w:eastAsia="標楷體" w:hAnsi="標楷體" w:hint="eastAsia"/>
          <w:sz w:val="26"/>
          <w:szCs w:val="26"/>
        </w:rPr>
        <w:t>分享經驗</w:t>
      </w:r>
      <w:r w:rsidR="00475374">
        <w:rPr>
          <w:rFonts w:ascii="標楷體" w:eastAsia="標楷體" w:hAnsi="標楷體" w:hint="eastAsia"/>
          <w:sz w:val="26"/>
          <w:szCs w:val="26"/>
        </w:rPr>
        <w:t>、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相互共學，</w:t>
      </w:r>
      <w:r w:rsidR="00E059BC">
        <w:rPr>
          <w:rFonts w:ascii="標楷體" w:eastAsia="標楷體" w:hAnsi="標楷體" w:hint="eastAsia"/>
          <w:sz w:val="26"/>
          <w:szCs w:val="26"/>
        </w:rPr>
        <w:t>並透過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【互動交流】交換</w:t>
      </w:r>
      <w:r w:rsidR="00E059BC">
        <w:rPr>
          <w:rFonts w:ascii="標楷體" w:eastAsia="標楷體" w:hAnsi="標楷體" w:hint="eastAsia"/>
          <w:sz w:val="26"/>
          <w:szCs w:val="26"/>
        </w:rPr>
        <w:t>彼此對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博物館整體事業看法</w:t>
      </w:r>
      <w:r w:rsidR="00E059BC">
        <w:rPr>
          <w:rFonts w:ascii="標楷體" w:eastAsia="標楷體" w:hAnsi="標楷體" w:hint="eastAsia"/>
          <w:sz w:val="26"/>
          <w:szCs w:val="26"/>
        </w:rPr>
        <w:t>。</w:t>
      </w:r>
    </w:p>
    <w:p w:rsidR="00E059BC" w:rsidRDefault="00475374" w:rsidP="00E26B55">
      <w:pPr>
        <w:pStyle w:val="Web"/>
        <w:widowControl w:val="0"/>
        <w:spacing w:before="0" w:beforeAutospacing="0" w:after="0" w:afterAutospacing="0" w:line="420" w:lineRule="atLeast"/>
        <w:ind w:right="142" w:firstLineChars="218" w:firstLine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感謝各位夥伴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一年來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共同努力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打拼，也展望未來</w:t>
      </w:r>
      <w:r w:rsidR="00545F84" w:rsidRPr="0055018A">
        <w:rPr>
          <w:rFonts w:ascii="標楷體" w:eastAsia="標楷體" w:hAnsi="標楷體" w:hint="eastAsia"/>
          <w:sz w:val="26"/>
          <w:szCs w:val="26"/>
        </w:rPr>
        <w:t>有</w:t>
      </w:r>
      <w:r w:rsidR="00D95DFA" w:rsidRPr="0055018A">
        <w:rPr>
          <w:rFonts w:ascii="標楷體" w:eastAsia="標楷體" w:hAnsi="標楷體" w:hint="eastAsia"/>
          <w:sz w:val="26"/>
          <w:szCs w:val="26"/>
        </w:rPr>
        <w:t>更多夥伴的加入</w:t>
      </w:r>
      <w:r w:rsidR="008638CF" w:rsidRPr="0055018A">
        <w:rPr>
          <w:rFonts w:ascii="標楷體" w:eastAsia="標楷體" w:hAnsi="標楷體" w:hint="eastAsia"/>
          <w:sz w:val="26"/>
          <w:szCs w:val="26"/>
        </w:rPr>
        <w:t>。</w:t>
      </w:r>
    </w:p>
    <w:p w:rsidR="00475374" w:rsidRPr="00475374" w:rsidRDefault="00475374" w:rsidP="00475374">
      <w:pPr>
        <w:pStyle w:val="Web"/>
        <w:widowControl w:val="0"/>
        <w:snapToGrid w:val="0"/>
        <w:spacing w:before="0" w:beforeAutospacing="0" w:after="0" w:afterAutospacing="0"/>
        <w:ind w:right="142" w:firstLineChars="109" w:firstLine="283"/>
        <w:jc w:val="both"/>
        <w:rPr>
          <w:rFonts w:ascii="標楷體" w:eastAsia="標楷體" w:hAnsi="標楷體"/>
          <w:sz w:val="26"/>
          <w:szCs w:val="26"/>
        </w:rPr>
      </w:pPr>
    </w:p>
    <w:p w:rsidR="00C813E7" w:rsidRPr="00EF2AFE" w:rsidRDefault="00C813E7" w:rsidP="00D95DFA">
      <w:pPr>
        <w:pStyle w:val="a6"/>
        <w:spacing w:line="360" w:lineRule="auto"/>
        <w:ind w:leftChars="0" w:left="-284" w:right="-71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二、辦理單位</w:t>
      </w:r>
    </w:p>
    <w:p w:rsidR="00C813E7" w:rsidRDefault="00C813E7" w:rsidP="00475374">
      <w:pPr>
        <w:pStyle w:val="a6"/>
        <w:spacing w:line="420" w:lineRule="atLeast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指導單位:文化部</w:t>
      </w:r>
      <w:r w:rsidR="007B7C61">
        <w:rPr>
          <w:rFonts w:ascii="標楷體" w:eastAsia="標楷體" w:hAnsi="標楷體" w:hint="eastAsia"/>
          <w:color w:val="000000"/>
          <w:sz w:val="26"/>
          <w:szCs w:val="26"/>
        </w:rPr>
        <w:t>、宜蘭縣政府文化局</w:t>
      </w:r>
    </w:p>
    <w:p w:rsidR="00017C3C" w:rsidRPr="0055018A" w:rsidRDefault="00C813E7" w:rsidP="00475374">
      <w:pPr>
        <w:pStyle w:val="a6"/>
        <w:spacing w:line="420" w:lineRule="atLeast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主辦單位:</w:t>
      </w:r>
      <w:r w:rsidR="007B7C61">
        <w:rPr>
          <w:rFonts w:ascii="標楷體" w:eastAsia="標楷體" w:hAnsi="標楷體" w:hint="eastAsia"/>
          <w:color w:val="000000"/>
          <w:sz w:val="26"/>
          <w:szCs w:val="26"/>
        </w:rPr>
        <w:t>宜蘭縣立蘭陽</w:t>
      </w:r>
      <w:r w:rsidR="00891676" w:rsidRPr="0055018A">
        <w:rPr>
          <w:rFonts w:ascii="標楷體" w:eastAsia="標楷體" w:hAnsi="標楷體" w:hint="eastAsia"/>
          <w:color w:val="000000"/>
          <w:sz w:val="26"/>
          <w:szCs w:val="26"/>
        </w:rPr>
        <w:t>博物館</w:t>
      </w:r>
    </w:p>
    <w:p w:rsidR="00891676" w:rsidRDefault="00017C3C" w:rsidP="00475374">
      <w:pPr>
        <w:pStyle w:val="a6"/>
        <w:spacing w:line="420" w:lineRule="atLeast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55018A">
        <w:rPr>
          <w:rFonts w:ascii="標楷體" w:eastAsia="標楷體" w:hAnsi="標楷體" w:hint="eastAsia"/>
          <w:color w:val="000000"/>
          <w:sz w:val="26"/>
          <w:szCs w:val="26"/>
        </w:rPr>
        <w:t>承辦單位</w:t>
      </w:r>
      <w:r w:rsidRPr="0055018A">
        <w:rPr>
          <w:rFonts w:ascii="標楷體" w:eastAsia="標楷體" w:hAnsi="標楷體"/>
          <w:color w:val="000000"/>
          <w:sz w:val="26"/>
          <w:szCs w:val="26"/>
        </w:rPr>
        <w:t>:</w:t>
      </w:r>
      <w:r w:rsidR="00C813E7" w:rsidRPr="0055018A">
        <w:rPr>
          <w:rFonts w:ascii="標楷體" w:eastAsia="標楷體" w:hAnsi="標楷體" w:hint="eastAsia"/>
          <w:color w:val="000000"/>
          <w:sz w:val="26"/>
          <w:szCs w:val="26"/>
        </w:rPr>
        <w:t>宜蘭</w:t>
      </w:r>
      <w:r w:rsidR="00391229" w:rsidRPr="0055018A">
        <w:rPr>
          <w:rFonts w:ascii="標楷體" w:eastAsia="標楷體" w:hAnsi="標楷體" w:hint="eastAsia"/>
          <w:color w:val="000000"/>
          <w:sz w:val="26"/>
          <w:szCs w:val="26"/>
        </w:rPr>
        <w:t>縣</w:t>
      </w:r>
      <w:r w:rsidR="00C813E7" w:rsidRPr="0055018A">
        <w:rPr>
          <w:rFonts w:ascii="標楷體" w:eastAsia="標楷體" w:hAnsi="標楷體" w:hint="eastAsia"/>
          <w:color w:val="000000"/>
          <w:sz w:val="26"/>
          <w:szCs w:val="26"/>
        </w:rPr>
        <w:t>博物館事業發展推動辦公室</w:t>
      </w:r>
      <w:r w:rsidR="00891676" w:rsidRPr="0055018A">
        <w:rPr>
          <w:rFonts w:ascii="標楷體" w:eastAsia="標楷體" w:hAnsi="標楷體" w:hint="eastAsia"/>
          <w:color w:val="000000"/>
          <w:sz w:val="26"/>
          <w:szCs w:val="26"/>
        </w:rPr>
        <w:t>、二結穀倉稻農文化館</w:t>
      </w:r>
    </w:p>
    <w:p w:rsidR="00475374" w:rsidRPr="0055018A" w:rsidRDefault="00475374" w:rsidP="00475374">
      <w:pPr>
        <w:pStyle w:val="a6"/>
        <w:snapToGrid w:val="0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475374" w:rsidRDefault="008638CF" w:rsidP="00D95DFA">
      <w:pPr>
        <w:pStyle w:val="a6"/>
        <w:spacing w:line="360" w:lineRule="auto"/>
        <w:ind w:leftChars="0" w:left="-284" w:right="-71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三</w:t>
      </w:r>
      <w:r w:rsidR="00C813E7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475374">
        <w:rPr>
          <w:rFonts w:ascii="標楷體" w:eastAsia="標楷體" w:hAnsi="標楷體" w:hint="eastAsia"/>
          <w:b/>
          <w:color w:val="000000"/>
          <w:sz w:val="26"/>
          <w:szCs w:val="26"/>
        </w:rPr>
        <w:t>活動時間</w:t>
      </w:r>
    </w:p>
    <w:p w:rsidR="00475374" w:rsidRDefault="00475374" w:rsidP="00475374">
      <w:pPr>
        <w:pStyle w:val="a6"/>
        <w:spacing w:line="360" w:lineRule="auto"/>
        <w:ind w:leftChars="0" w:left="1" w:right="-710" w:firstLineChars="108" w:firstLine="28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</w:t>
      </w:r>
      <w:r w:rsidRPr="00D95DFA">
        <w:rPr>
          <w:rFonts w:ascii="標楷體" w:eastAsia="標楷體" w:hAnsi="標楷體" w:hint="eastAsia"/>
          <w:sz w:val="26"/>
          <w:szCs w:val="26"/>
        </w:rPr>
        <w:t>年1月25日(四)</w:t>
      </w:r>
      <w:r>
        <w:rPr>
          <w:rFonts w:ascii="標楷體" w:eastAsia="標楷體" w:hAnsi="標楷體" w:hint="eastAsia"/>
          <w:sz w:val="26"/>
          <w:szCs w:val="26"/>
        </w:rPr>
        <w:t>，13:30-17:00</w:t>
      </w:r>
    </w:p>
    <w:p w:rsidR="00475374" w:rsidRDefault="00475374" w:rsidP="00475374">
      <w:pPr>
        <w:pStyle w:val="a6"/>
        <w:snapToGrid w:val="0"/>
        <w:ind w:leftChars="0" w:left="0" w:right="142" w:firstLineChars="109" w:firstLine="284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F50D95" w:rsidRPr="00EF2AFE" w:rsidRDefault="00475374" w:rsidP="00D95DFA">
      <w:pPr>
        <w:pStyle w:val="a6"/>
        <w:spacing w:line="360" w:lineRule="auto"/>
        <w:ind w:leftChars="0" w:left="-284" w:right="-71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四、</w:t>
      </w:r>
      <w:r w:rsidR="00C813E7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活動</w:t>
      </w:r>
      <w:r w:rsidR="000C791C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地點</w:t>
      </w:r>
    </w:p>
    <w:p w:rsidR="00D95DFA" w:rsidRDefault="008638CF" w:rsidP="00475374">
      <w:pPr>
        <w:spacing w:line="420" w:lineRule="atLeast"/>
        <w:ind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E5C2F">
        <w:rPr>
          <w:rFonts w:ascii="標楷體" w:eastAsia="標楷體" w:hAnsi="標楷體" w:hint="eastAsia"/>
          <w:color w:val="000000"/>
          <w:sz w:val="26"/>
          <w:szCs w:val="26"/>
        </w:rPr>
        <w:t>二結穀倉稻農文化館</w:t>
      </w:r>
      <w:r w:rsidR="00794A18" w:rsidRPr="007E5C2F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7E5C2F" w:rsidRPr="007E5C2F">
        <w:rPr>
          <w:rFonts w:ascii="標楷體" w:eastAsia="標楷體" w:hAnsi="標楷體" w:hint="eastAsia"/>
          <w:color w:val="000000"/>
          <w:sz w:val="26"/>
          <w:szCs w:val="26"/>
        </w:rPr>
        <w:t>宜蘭縣五結鄉三興村三興西路171號</w:t>
      </w:r>
      <w:r w:rsidR="00794A18" w:rsidRPr="007E5C2F"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p w:rsidR="00475374" w:rsidRPr="007E5C2F" w:rsidRDefault="00475374" w:rsidP="00475374">
      <w:pPr>
        <w:snapToGrid w:val="0"/>
        <w:ind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8638CF" w:rsidRDefault="00475374" w:rsidP="00D95DFA">
      <w:pPr>
        <w:pStyle w:val="a6"/>
        <w:spacing w:line="360" w:lineRule="auto"/>
        <w:ind w:leftChars="0" w:left="-284" w:right="-71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五</w:t>
      </w:r>
      <w:r w:rsidR="00017C3C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、洽詢電話</w:t>
      </w:r>
    </w:p>
    <w:p w:rsidR="00017C3C" w:rsidRDefault="008638CF" w:rsidP="00475374">
      <w:pPr>
        <w:pStyle w:val="a6"/>
        <w:spacing w:line="420" w:lineRule="atLeast"/>
        <w:ind w:leftChars="0" w:left="0" w:right="142" w:firstLineChars="109" w:firstLine="26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4724688</wp:posOffset>
            </wp:positionH>
            <wp:positionV relativeFrom="paragraph">
              <wp:posOffset>3076</wp:posOffset>
            </wp:positionV>
            <wp:extent cx="1033154" cy="938151"/>
            <wp:effectExtent l="1905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報名q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218"/>
                    <a:stretch/>
                  </pic:blipFill>
                  <pic:spPr bwMode="auto">
                    <a:xfrm>
                      <a:off x="0" y="0"/>
                      <a:ext cx="1033154" cy="93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7C3C" w:rsidRPr="00017C3C">
        <w:rPr>
          <w:rFonts w:ascii="標楷體" w:eastAsia="標楷體" w:hAnsi="標楷體" w:hint="eastAsia"/>
          <w:color w:val="000000"/>
          <w:sz w:val="26"/>
          <w:szCs w:val="26"/>
        </w:rPr>
        <w:t>03-9779700 分機306</w:t>
      </w:r>
      <w:r w:rsidR="0036718E">
        <w:rPr>
          <w:rFonts w:ascii="標楷體" w:eastAsia="標楷體" w:hAnsi="標楷體" w:hint="eastAsia"/>
          <w:color w:val="000000"/>
          <w:sz w:val="26"/>
          <w:szCs w:val="26"/>
        </w:rPr>
        <w:t xml:space="preserve">蘭陽博物館 </w:t>
      </w:r>
      <w:r w:rsidR="00505EA0">
        <w:rPr>
          <w:rFonts w:ascii="標楷體" w:eastAsia="標楷體" w:hAnsi="標楷體" w:hint="eastAsia"/>
          <w:color w:val="000000"/>
          <w:sz w:val="26"/>
          <w:szCs w:val="26"/>
        </w:rPr>
        <w:t>黃</w:t>
      </w:r>
      <w:r w:rsidR="000C791C">
        <w:rPr>
          <w:rFonts w:ascii="標楷體" w:eastAsia="標楷體" w:hAnsi="標楷體" w:hint="eastAsia"/>
          <w:color w:val="000000"/>
          <w:sz w:val="26"/>
          <w:szCs w:val="26"/>
        </w:rPr>
        <w:t>小姐</w:t>
      </w:r>
    </w:p>
    <w:p w:rsidR="008638CF" w:rsidRDefault="008638CF" w:rsidP="00475374">
      <w:pPr>
        <w:pStyle w:val="a6"/>
        <w:spacing w:line="420" w:lineRule="atLeast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03-9357400 分機7439 宜蘭大學</w:t>
      </w:r>
      <w:r w:rsidR="00E059B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>陳小姐</w:t>
      </w:r>
    </w:p>
    <w:p w:rsidR="00475374" w:rsidRDefault="00475374" w:rsidP="00475374">
      <w:pPr>
        <w:pStyle w:val="a6"/>
        <w:snapToGrid w:val="0"/>
        <w:ind w:leftChars="0" w:left="0" w:right="142" w:firstLineChars="109" w:firstLine="283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452EFB" w:rsidRDefault="00B82080" w:rsidP="008C7DCC">
      <w:pPr>
        <w:pStyle w:val="a6"/>
        <w:spacing w:before="120" w:line="276" w:lineRule="auto"/>
        <w:ind w:leftChars="0" w:left="-284" w:right="-710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B82080">
        <w:rPr>
          <w:rFonts w:ascii="標楷體" w:eastAsia="標楷體" w:hAnsi="標楷體"/>
          <w:b/>
          <w:noProof/>
          <w:color w:val="000000"/>
          <w:sz w:val="26"/>
          <w:szCs w:val="2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1" o:spid="_x0000_s1026" type="#_x0000_t202" style="position:absolute;left:0;text-align:left;margin-left:372pt;margin-top:21.75pt;width:96.3pt;height:26.9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" fillcolor="white [3201]" stroked="f" strokeweight=".5pt">
            <v:textbox>
              <w:txbxContent>
                <w:p w:rsidR="008638CF" w:rsidRDefault="008638CF" w:rsidP="00D95DFA">
                  <w:pPr>
                    <w:tabs>
                      <w:tab w:val="left" w:pos="284"/>
                    </w:tabs>
                    <w:jc w:val="center"/>
                  </w:pPr>
                  <w:r w:rsidRPr="008638C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</w:t>
                  </w:r>
                  <w:r w:rsidRPr="008638CF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07</w:t>
                  </w:r>
                  <w:r w:rsidRPr="008638C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共識會</w:t>
                  </w:r>
                  <w:r w:rsidR="00D95DF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報名</w:t>
                  </w:r>
                </w:p>
                <w:p w:rsidR="008638CF" w:rsidRDefault="008638CF" w:rsidP="00D95DFA">
                  <w:pPr>
                    <w:tabs>
                      <w:tab w:val="left" w:pos="284"/>
                    </w:tabs>
                    <w:jc w:val="center"/>
                  </w:pPr>
                </w:p>
              </w:txbxContent>
            </v:textbox>
            <w10:wrap anchorx="margin"/>
          </v:shape>
        </w:pict>
      </w:r>
      <w:r w:rsidR="00475374">
        <w:rPr>
          <w:rFonts w:ascii="標楷體" w:eastAsia="標楷體" w:hAnsi="標楷體" w:hint="eastAsia"/>
          <w:b/>
          <w:color w:val="000000"/>
          <w:sz w:val="26"/>
          <w:szCs w:val="26"/>
        </w:rPr>
        <w:t>六</w:t>
      </w:r>
      <w:r w:rsidR="00452EFB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 w:rsidR="000A7F23">
        <w:rPr>
          <w:rFonts w:ascii="標楷體" w:eastAsia="標楷體" w:hAnsi="標楷體" w:hint="eastAsia"/>
          <w:b/>
          <w:color w:val="000000"/>
          <w:sz w:val="26"/>
          <w:szCs w:val="26"/>
        </w:rPr>
        <w:t>活動</w:t>
      </w:r>
      <w:r w:rsidR="00855F99" w:rsidRPr="00E406C5">
        <w:rPr>
          <w:rFonts w:ascii="標楷體" w:eastAsia="標楷體" w:hAnsi="標楷體" w:hint="eastAsia"/>
          <w:b/>
          <w:bCs/>
          <w:sz w:val="26"/>
          <w:szCs w:val="26"/>
        </w:rPr>
        <w:t>報名</w:t>
      </w:r>
      <w:r w:rsidR="00855F99" w:rsidRPr="00E406C5">
        <w:rPr>
          <w:rFonts w:ascii="標楷體" w:eastAsia="標楷體" w:hAnsi="標楷體" w:hint="eastAsia"/>
          <w:sz w:val="26"/>
          <w:szCs w:val="26"/>
        </w:rPr>
        <w:t>:</w:t>
      </w:r>
      <w:r w:rsidR="000A7F23">
        <w:rPr>
          <w:rFonts w:ascii="標楷體" w:eastAsia="標楷體" w:hAnsi="標楷體" w:hint="eastAsia"/>
          <w:sz w:val="26"/>
          <w:szCs w:val="26"/>
        </w:rPr>
        <w:t>採線上報名，報名網址</w:t>
      </w:r>
      <w:hyperlink r:id="rId9" w:history="1">
        <w:r w:rsidR="000A7F23" w:rsidRPr="0033475D">
          <w:rPr>
            <w:rStyle w:val="aa"/>
            <w:rFonts w:ascii="標楷體" w:eastAsia="標楷體" w:hAnsi="標楷體" w:hint="eastAsia"/>
            <w:b/>
            <w:bCs/>
            <w:sz w:val="26"/>
            <w:szCs w:val="26"/>
          </w:rPr>
          <w:t>https://ppt.cc/fORsXx</w:t>
        </w:r>
      </w:hyperlink>
    </w:p>
    <w:p w:rsidR="00475374" w:rsidRDefault="00475374">
      <w:pPr>
        <w:widowControl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br w:type="page"/>
      </w:r>
    </w:p>
    <w:p w:rsidR="00C813E7" w:rsidRPr="00EF2AFE" w:rsidRDefault="00475374" w:rsidP="000A7F23">
      <w:pPr>
        <w:pStyle w:val="a6"/>
        <w:spacing w:line="360" w:lineRule="auto"/>
        <w:ind w:leftChars="-295" w:left="0" w:right="-710" w:hangingChars="272" w:hanging="708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七</w:t>
      </w:r>
      <w:r w:rsidR="00C813E7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活動</w:t>
      </w:r>
      <w:r w:rsidR="00C813E7" w:rsidRPr="00EF2AFE">
        <w:rPr>
          <w:rFonts w:ascii="標楷體" w:eastAsia="標楷體" w:hAnsi="標楷體" w:hint="eastAsia"/>
          <w:b/>
          <w:color w:val="000000"/>
          <w:sz w:val="26"/>
          <w:szCs w:val="26"/>
        </w:rPr>
        <w:t>議程</w:t>
      </w:r>
    </w:p>
    <w:tbl>
      <w:tblPr>
        <w:tblStyle w:val="a3"/>
        <w:tblW w:w="10320" w:type="dxa"/>
        <w:tblInd w:w="-856" w:type="dxa"/>
        <w:tblLayout w:type="fixed"/>
        <w:tblLook w:val="04A0"/>
      </w:tblPr>
      <w:tblGrid>
        <w:gridCol w:w="1648"/>
        <w:gridCol w:w="4278"/>
        <w:gridCol w:w="4394"/>
      </w:tblGrid>
      <w:tr w:rsidR="007F518C" w:rsidRPr="00D95DFA" w:rsidTr="00DB2231"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7F518C" w:rsidRPr="00D95DFA" w:rsidRDefault="007F518C" w:rsidP="00C1044D">
            <w:pPr>
              <w:spacing w:beforeLines="50" w:afterLines="50"/>
              <w:jc w:val="center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D95DFA">
              <w:rPr>
                <w:rFonts w:ascii="標楷體" w:eastAsia="標楷體" w:hAnsi="標楷體" w:hint="eastAsia"/>
                <w:iCs/>
                <w:sz w:val="26"/>
                <w:szCs w:val="26"/>
              </w:rPr>
              <w:t>時間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7F518C" w:rsidRPr="00D95DFA" w:rsidRDefault="007F518C" w:rsidP="00C1044D">
            <w:pPr>
              <w:spacing w:beforeLines="50" w:afterLines="50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D95DFA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主題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F518C" w:rsidRPr="00D95DFA" w:rsidRDefault="007F518C" w:rsidP="00C1044D">
            <w:pPr>
              <w:spacing w:beforeLines="50" w:afterLines="50"/>
              <w:jc w:val="center"/>
              <w:rPr>
                <w:rFonts w:ascii="標楷體" w:eastAsia="標楷體" w:hAnsi="標楷體"/>
                <w:bCs/>
                <w:iCs/>
                <w:sz w:val="26"/>
                <w:szCs w:val="26"/>
                <w:lang w:val="en-GB"/>
              </w:rPr>
            </w:pPr>
            <w:r w:rsidRPr="00D95DFA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內容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13:30-14:00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二結穀倉導覽／報到</w:t>
            </w:r>
          </w:p>
        </w:tc>
        <w:tc>
          <w:tcPr>
            <w:tcW w:w="4394" w:type="dxa"/>
            <w:vAlign w:val="center"/>
          </w:tcPr>
          <w:p w:rsidR="007F518C" w:rsidRPr="008638CF" w:rsidRDefault="007F518C" w:rsidP="00C1044D">
            <w:pPr>
              <w:spacing w:beforeLines="50" w:afterLines="50"/>
              <w:rPr>
                <w:rFonts w:ascii="標楷體" w:eastAsia="標楷體" w:hAnsi="標楷體"/>
                <w:bCs/>
                <w:iCs/>
                <w:sz w:val="26"/>
                <w:szCs w:val="26"/>
                <w:lang w:val="en-GB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導覽為自由參與，</w:t>
            </w:r>
            <w:r w:rsidR="004A1E59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請先</w:t>
            </w: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線上報名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14:00-14:05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  <w:lang w:val="en-US"/>
              </w:rPr>
              <w:t>開場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  <w:lang w:val="en-US"/>
              </w:rPr>
              <w:t>/</w:t>
            </w:r>
            <w:r w:rsidR="00AF669B"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</w:rPr>
              <w:t>介紹與會</w:t>
            </w:r>
            <w:r w:rsidR="00AF669B">
              <w:rPr>
                <w:rFonts w:ascii="標楷體" w:eastAsia="標楷體" w:hAnsi="標楷體" w:hint="eastAsia"/>
                <w:bCs/>
                <w:iCs/>
                <w:sz w:val="26"/>
                <w:szCs w:val="26"/>
              </w:rPr>
              <w:t>人員</w:t>
            </w:r>
          </w:p>
        </w:tc>
        <w:tc>
          <w:tcPr>
            <w:tcW w:w="4394" w:type="dxa"/>
            <w:vAlign w:val="center"/>
          </w:tcPr>
          <w:p w:rsidR="007F518C" w:rsidRPr="008638CF" w:rsidRDefault="007F518C" w:rsidP="00C1044D">
            <w:pPr>
              <w:spacing w:beforeLines="50" w:afterLines="50"/>
              <w:rPr>
                <w:rFonts w:ascii="標楷體" w:eastAsia="標楷體" w:hAnsi="標楷體"/>
                <w:bCs/>
                <w:iCs/>
                <w:sz w:val="26"/>
                <w:szCs w:val="26"/>
                <w:lang w:val="en-GB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蘭陽博物館陳碧琳館長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14:05-14:10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致詞</w:t>
            </w:r>
          </w:p>
        </w:tc>
        <w:tc>
          <w:tcPr>
            <w:tcW w:w="4394" w:type="dxa"/>
            <w:vAlign w:val="center"/>
          </w:tcPr>
          <w:p w:rsidR="007F518C" w:rsidRPr="008638CF" w:rsidRDefault="007F518C" w:rsidP="00C1044D">
            <w:pPr>
              <w:spacing w:beforeLines="50" w:afterLines="50"/>
              <w:rPr>
                <w:rFonts w:ascii="標楷體" w:eastAsia="標楷體" w:hAnsi="標楷體"/>
                <w:bCs/>
                <w:iCs/>
                <w:sz w:val="26"/>
                <w:szCs w:val="26"/>
                <w:lang w:val="en-GB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文化局李志勇局長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14:10-14:30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【106年成果與感恩】</w:t>
            </w:r>
          </w:p>
        </w:tc>
        <w:tc>
          <w:tcPr>
            <w:tcW w:w="4394" w:type="dxa"/>
            <w:vAlign w:val="center"/>
          </w:tcPr>
          <w:p w:rsidR="00E059BC" w:rsidRPr="0055018A" w:rsidRDefault="007F518C" w:rsidP="00C1044D">
            <w:pPr>
              <w:spacing w:beforeLines="50" w:afterLines="50"/>
              <w:rPr>
                <w:rFonts w:ascii="標楷體" w:eastAsia="標楷體" w:hAnsi="標楷體"/>
                <w:bCs/>
                <w:iCs/>
                <w:strike/>
                <w:sz w:val="26"/>
                <w:szCs w:val="26"/>
                <w:lang w:val="en-GB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宜蘭縣博物館事業推動辦公室</w:t>
            </w:r>
            <w:r w:rsidR="00DB2231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簡報</w:t>
            </w:r>
          </w:p>
        </w:tc>
      </w:tr>
      <w:tr w:rsidR="007F518C" w:rsidRPr="006F72EC" w:rsidTr="00DB2231">
        <w:trPr>
          <w:trHeight w:val="2875"/>
        </w:trPr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14:30-15:30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AF669B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【館際共學】</w:t>
            </w:r>
          </w:p>
          <w:p w:rsidR="00AF669B" w:rsidRDefault="007F518C" w:rsidP="00C1044D">
            <w:pPr>
              <w:pStyle w:val="Web"/>
              <w:tabs>
                <w:tab w:val="left" w:pos="256"/>
                <w:tab w:val="left" w:pos="317"/>
              </w:tabs>
              <w:spacing w:beforeLines="50" w:beforeAutospacing="0" w:after="0" w:afterAutospacing="0"/>
              <w:rPr>
                <w:rFonts w:ascii="標楷體" w:eastAsia="標楷體" w:hAnsi="標楷體" w:cstheme="minorBidi"/>
                <w:bCs/>
                <w:kern w:val="2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1.二結穀倉－吳鴻銘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秘書</w:t>
            </w:r>
          </w:p>
          <w:p w:rsidR="007F518C" w:rsidRPr="008638CF" w:rsidRDefault="007F518C" w:rsidP="00AF669B">
            <w:pPr>
              <w:pStyle w:val="Web"/>
              <w:tabs>
                <w:tab w:val="left" w:pos="256"/>
                <w:tab w:val="left" w:pos="317"/>
              </w:tabs>
              <w:spacing w:before="0" w:beforeAutospacing="0" w:after="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（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節慶與社區連結</w:t>
            </w: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）</w:t>
            </w:r>
          </w:p>
          <w:p w:rsidR="007F518C" w:rsidRPr="008638CF" w:rsidRDefault="007F518C" w:rsidP="00AF669B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2.白米木屐館－游育婷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專案人員</w:t>
            </w: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br/>
              <w:t>（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博物館家族</w:t>
            </w: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入校園）</w:t>
            </w:r>
          </w:p>
          <w:p w:rsidR="00AF669B" w:rsidRDefault="007F518C" w:rsidP="00AF669B">
            <w:pPr>
              <w:pStyle w:val="Web"/>
              <w:spacing w:before="0" w:beforeAutospacing="0" w:after="0" w:afterAutospacing="0"/>
              <w:ind w:right="-162"/>
              <w:rPr>
                <w:rFonts w:ascii="標楷體" w:eastAsia="標楷體" w:hAnsi="標楷體" w:cstheme="minorBidi"/>
                <w:bCs/>
                <w:kern w:val="2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3.橘之鄉－林鼎剛</w:t>
            </w:r>
            <w:r w:rsidR="00AF669B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經理</w:t>
            </w:r>
          </w:p>
          <w:p w:rsidR="007F518C" w:rsidRPr="008638CF" w:rsidRDefault="00AF669B" w:rsidP="00475374">
            <w:pPr>
              <w:pStyle w:val="Web"/>
              <w:spacing w:before="0" w:beforeAutospacing="0" w:after="0" w:afterAutospacing="0"/>
              <w:ind w:right="-162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(活動企</w:t>
            </w:r>
            <w:r w:rsidR="007F518C"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劃、</w:t>
            </w:r>
            <w:r w:rsidR="00475374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執行、</w:t>
            </w:r>
            <w:r w:rsidR="007F518C"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公關等規劃</w:t>
            </w:r>
            <w:r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)</w:t>
            </w:r>
          </w:p>
        </w:tc>
        <w:tc>
          <w:tcPr>
            <w:tcW w:w="4394" w:type="dxa"/>
            <w:vAlign w:val="center"/>
          </w:tcPr>
          <w:p w:rsidR="007F518C" w:rsidRPr="008638CF" w:rsidRDefault="007F518C" w:rsidP="00C1044D">
            <w:pPr>
              <w:spacing w:beforeLines="50" w:afterLines="5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邀請館舍</w:t>
            </w:r>
            <w:r w:rsidR="00E059BC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夥伴</w:t>
            </w:r>
            <w:r w:rsidR="00AF669B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分</w:t>
            </w: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享</w:t>
            </w:r>
            <w:r w:rsidR="00E059BC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經驗，供</w:t>
            </w:r>
            <w:r w:rsidR="00E26B55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各館</w:t>
            </w: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未來</w:t>
            </w:r>
            <w:r w:rsidR="00E059BC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規劃或執行活動時</w:t>
            </w:r>
            <w:r w:rsidR="00E26B55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之</w:t>
            </w:r>
            <w:r w:rsidR="00E059BC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參考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15:30-15:50</w:t>
            </w:r>
          </w:p>
        </w:tc>
        <w:tc>
          <w:tcPr>
            <w:tcW w:w="8672" w:type="dxa"/>
            <w:gridSpan w:val="2"/>
          </w:tcPr>
          <w:p w:rsidR="007F518C" w:rsidRPr="00475374" w:rsidRDefault="007F518C" w:rsidP="00C1044D">
            <w:pPr>
              <w:spacing w:beforeLines="50" w:afterLines="50"/>
              <w:jc w:val="center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475374">
              <w:rPr>
                <w:rFonts w:ascii="標楷體" w:eastAsia="標楷體" w:hAnsi="標楷體" w:hint="eastAsia"/>
                <w:bCs/>
                <w:iCs/>
                <w:sz w:val="26"/>
                <w:szCs w:val="26"/>
                <w:lang w:val="en-GB"/>
              </w:rPr>
              <w:t>午茶交流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15:50-16:20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theme="minorBidi"/>
                <w:bCs/>
                <w:kern w:val="2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【跨域共學】</w:t>
            </w:r>
          </w:p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宜蘭整體觀光規劃與推展</w:t>
            </w:r>
          </w:p>
        </w:tc>
        <w:tc>
          <w:tcPr>
            <w:tcW w:w="4394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ind w:right="175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邀請工旅處分享宜蘭縣政府推展整體觀光之構思與操作方式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16:20-17:00</w:t>
            </w:r>
          </w:p>
        </w:tc>
        <w:tc>
          <w:tcPr>
            <w:tcW w:w="4278" w:type="dxa"/>
            <w:vAlign w:val="center"/>
          </w:tcPr>
          <w:p w:rsidR="007F518C" w:rsidRPr="008638CF" w:rsidRDefault="007F518C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cstheme="minorBidi" w:hint="eastAsia"/>
                <w:bCs/>
                <w:kern w:val="2"/>
                <w:sz w:val="26"/>
                <w:szCs w:val="26"/>
              </w:rPr>
              <w:t>【互動交流】</w:t>
            </w:r>
          </w:p>
        </w:tc>
        <w:tc>
          <w:tcPr>
            <w:tcW w:w="4394" w:type="dxa"/>
            <w:vAlign w:val="center"/>
          </w:tcPr>
          <w:p w:rsidR="007F518C" w:rsidRPr="008638CF" w:rsidRDefault="00AF669B" w:rsidP="00C1044D">
            <w:pPr>
              <w:pStyle w:val="Web"/>
              <w:spacing w:beforeLines="50" w:beforeAutospacing="0" w:afterLines="50" w:afterAutospacing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638CF">
              <w:rPr>
                <w:rFonts w:ascii="標楷體" w:eastAsia="標楷體" w:hAnsi="標楷體" w:hint="eastAsia"/>
                <w:bCs/>
                <w:iCs/>
                <w:sz w:val="26"/>
                <w:szCs w:val="26"/>
              </w:rPr>
              <w:t>文化局李志勇局長</w:t>
            </w:r>
          </w:p>
        </w:tc>
      </w:tr>
      <w:tr w:rsidR="007F518C" w:rsidRPr="006F72EC" w:rsidTr="00DB2231">
        <w:tc>
          <w:tcPr>
            <w:tcW w:w="1648" w:type="dxa"/>
            <w:vAlign w:val="center"/>
          </w:tcPr>
          <w:p w:rsidR="007F518C" w:rsidRPr="007F518C" w:rsidRDefault="007F518C" w:rsidP="00C1044D">
            <w:pPr>
              <w:spacing w:beforeLines="50" w:afterLines="50"/>
              <w:rPr>
                <w:rFonts w:ascii="標楷體" w:eastAsia="標楷體" w:hAnsi="標楷體"/>
                <w:iCs/>
                <w:sz w:val="26"/>
                <w:szCs w:val="26"/>
              </w:rPr>
            </w:pPr>
            <w:r w:rsidRPr="007F518C">
              <w:rPr>
                <w:rFonts w:ascii="標楷體" w:eastAsia="標楷體" w:hAnsi="標楷體" w:hint="eastAsia"/>
                <w:iCs/>
                <w:sz w:val="26"/>
                <w:szCs w:val="26"/>
              </w:rPr>
              <w:t>17:00</w:t>
            </w:r>
          </w:p>
        </w:tc>
        <w:tc>
          <w:tcPr>
            <w:tcW w:w="8672" w:type="dxa"/>
            <w:gridSpan w:val="2"/>
          </w:tcPr>
          <w:p w:rsidR="007F518C" w:rsidRPr="008638CF" w:rsidRDefault="00E059BC" w:rsidP="00C1044D">
            <w:pPr>
              <w:spacing w:beforeLines="50" w:afterLines="50"/>
              <w:jc w:val="center"/>
              <w:rPr>
                <w:rFonts w:ascii="標楷體" w:eastAsia="標楷體" w:hAnsi="標楷體"/>
                <w:i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iCs/>
                <w:sz w:val="26"/>
                <w:szCs w:val="26"/>
              </w:rPr>
              <w:t>賦歸</w:t>
            </w:r>
          </w:p>
        </w:tc>
      </w:tr>
    </w:tbl>
    <w:p w:rsidR="00C164AB" w:rsidRPr="006F72EC" w:rsidRDefault="0008041D" w:rsidP="004A1E59">
      <w:pPr>
        <w:spacing w:line="380" w:lineRule="exact"/>
        <w:ind w:leftChars="-414" w:left="-994" w:right="-426"/>
        <w:rPr>
          <w:rFonts w:ascii="標楷體" w:eastAsia="標楷體" w:hAnsi="標楷體"/>
          <w:iCs/>
          <w:sz w:val="26"/>
          <w:szCs w:val="26"/>
        </w:rPr>
      </w:pPr>
      <w:r w:rsidRPr="006F72EC">
        <w:rPr>
          <w:rFonts w:ascii="標楷體" w:eastAsia="標楷體" w:hAnsi="標楷體"/>
          <w:iCs/>
          <w:sz w:val="26"/>
          <w:szCs w:val="26"/>
        </w:rPr>
        <w:t>【備註】</w:t>
      </w:r>
      <w:r w:rsidR="00083A2C" w:rsidRPr="006F72EC">
        <w:rPr>
          <w:rFonts w:ascii="標楷體" w:eastAsia="標楷體" w:hAnsi="標楷體" w:hint="eastAsia"/>
          <w:iCs/>
          <w:sz w:val="26"/>
          <w:szCs w:val="26"/>
        </w:rPr>
        <w:t>：</w:t>
      </w:r>
      <w:r w:rsidRPr="006F72EC">
        <w:rPr>
          <w:rFonts w:ascii="標楷體" w:eastAsia="標楷體" w:hAnsi="標楷體" w:hint="eastAsia"/>
          <w:iCs/>
          <w:sz w:val="26"/>
          <w:szCs w:val="26"/>
        </w:rPr>
        <w:t>提供</w:t>
      </w:r>
      <w:r w:rsidR="003379CC" w:rsidRPr="006F72EC">
        <w:rPr>
          <w:rFonts w:ascii="標楷體" w:eastAsia="標楷體" w:hAnsi="標楷體" w:hint="eastAsia"/>
          <w:iCs/>
          <w:sz w:val="26"/>
          <w:szCs w:val="26"/>
        </w:rPr>
        <w:t>茶水</w:t>
      </w:r>
      <w:r w:rsidR="00BD2899" w:rsidRPr="006F72EC">
        <w:rPr>
          <w:rFonts w:ascii="標楷體" w:eastAsia="標楷體" w:hAnsi="標楷體" w:hint="eastAsia"/>
          <w:iCs/>
          <w:sz w:val="26"/>
          <w:szCs w:val="26"/>
        </w:rPr>
        <w:t>點心，</w:t>
      </w:r>
      <w:r w:rsidRPr="006F72EC">
        <w:rPr>
          <w:rFonts w:ascii="標楷體" w:eastAsia="標楷體" w:hAnsi="標楷體"/>
          <w:iCs/>
          <w:sz w:val="26"/>
          <w:szCs w:val="26"/>
        </w:rPr>
        <w:t>請</w:t>
      </w:r>
      <w:r w:rsidR="004A1E59">
        <w:rPr>
          <w:rFonts w:ascii="標楷體" w:eastAsia="標楷體" w:hAnsi="標楷體" w:hint="eastAsia"/>
          <w:iCs/>
          <w:sz w:val="26"/>
          <w:szCs w:val="26"/>
        </w:rPr>
        <w:t>自備</w:t>
      </w:r>
      <w:r w:rsidRPr="006F72EC">
        <w:rPr>
          <w:rFonts w:ascii="標楷體" w:eastAsia="標楷體" w:hAnsi="標楷體"/>
          <w:iCs/>
          <w:sz w:val="26"/>
          <w:szCs w:val="26"/>
        </w:rPr>
        <w:t>水杯</w:t>
      </w:r>
      <w:r w:rsidRPr="006F72EC">
        <w:rPr>
          <w:rFonts w:ascii="標楷體" w:eastAsia="標楷體" w:hAnsi="標楷體" w:hint="eastAsia"/>
          <w:iCs/>
          <w:sz w:val="26"/>
          <w:szCs w:val="26"/>
        </w:rPr>
        <w:t>。</w:t>
      </w:r>
    </w:p>
    <w:p w:rsidR="00C164AB" w:rsidRPr="004B00A9" w:rsidRDefault="00C164AB" w:rsidP="004B00A9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 w:rsidRPr="004B00A9">
        <w:rPr>
          <w:rFonts w:ascii="標楷體" w:eastAsia="標楷體" w:hAnsi="標楷體"/>
          <w:b/>
          <w:szCs w:val="24"/>
        </w:rPr>
        <w:br w:type="page"/>
      </w:r>
    </w:p>
    <w:p w:rsidR="00C164AB" w:rsidRPr="004B00A9" w:rsidRDefault="00C164AB" w:rsidP="004B00A9">
      <w:pPr>
        <w:widowControl/>
        <w:spacing w:line="0" w:lineRule="atLeast"/>
        <w:jc w:val="center"/>
        <w:rPr>
          <w:rFonts w:ascii="標楷體" w:eastAsia="標楷體" w:hAnsi="標楷體"/>
          <w:b/>
          <w:szCs w:val="24"/>
        </w:rPr>
        <w:sectPr w:rsidR="00C164AB" w:rsidRPr="004B00A9" w:rsidSect="00475374">
          <w:headerReference w:type="even" r:id="rId10"/>
          <w:footerReference w:type="default" r:id="rId11"/>
          <w:pgSz w:w="11906" w:h="16838"/>
          <w:pgMar w:top="1418" w:right="1700" w:bottom="1560" w:left="1985" w:header="851" w:footer="567" w:gutter="0"/>
          <w:cols w:space="425"/>
          <w:docGrid w:type="lines" w:linePitch="360"/>
        </w:sectPr>
      </w:pPr>
    </w:p>
    <w:p w:rsidR="00852756" w:rsidRDefault="00EF2AFE" w:rsidP="00C1044D">
      <w:pPr>
        <w:spacing w:afterLines="50" w:line="0" w:lineRule="atLeast"/>
        <w:jc w:val="center"/>
        <w:rPr>
          <w:rFonts w:ascii="標楷體" w:eastAsia="標楷體" w:hAnsi="標楷體"/>
          <w:noProof/>
          <w:lang w:val="en-GB"/>
        </w:rPr>
      </w:pPr>
      <w:r w:rsidRPr="00EF2AFE">
        <w:rPr>
          <w:rFonts w:ascii="標楷體" w:eastAsia="標楷體" w:hAnsi="標楷體"/>
          <w:b/>
          <w:iCs/>
          <w:sz w:val="40"/>
          <w:szCs w:val="40"/>
        </w:rPr>
        <w:t>【</w:t>
      </w:r>
      <w:r w:rsidR="007E5C2F">
        <w:rPr>
          <w:rFonts w:ascii="標楷體" w:eastAsia="標楷體" w:hAnsi="標楷體" w:hint="eastAsia"/>
          <w:b/>
          <w:iCs/>
          <w:sz w:val="40"/>
          <w:szCs w:val="40"/>
        </w:rPr>
        <w:t>二結</w:t>
      </w:r>
      <w:r w:rsidR="007F518C">
        <w:rPr>
          <w:rFonts w:ascii="標楷體" w:eastAsia="標楷體" w:hAnsi="標楷體" w:hint="eastAsia"/>
          <w:b/>
          <w:sz w:val="40"/>
          <w:szCs w:val="40"/>
        </w:rPr>
        <w:t>穀倉</w:t>
      </w:r>
      <w:r w:rsidR="007E5C2F">
        <w:rPr>
          <w:rFonts w:ascii="標楷體" w:eastAsia="標楷體" w:hAnsi="標楷體" w:hint="eastAsia"/>
          <w:b/>
          <w:sz w:val="40"/>
          <w:szCs w:val="40"/>
        </w:rPr>
        <w:t>稻農文化館</w:t>
      </w:r>
      <w:r w:rsidRPr="00EF2AFE">
        <w:rPr>
          <w:rFonts w:ascii="標楷體" w:eastAsia="標楷體" w:hAnsi="標楷體"/>
          <w:b/>
          <w:iCs/>
          <w:sz w:val="40"/>
          <w:szCs w:val="40"/>
        </w:rPr>
        <w:t>】</w:t>
      </w:r>
    </w:p>
    <w:p w:rsidR="008638CF" w:rsidRPr="00EF2AFE" w:rsidRDefault="008638CF" w:rsidP="00C1044D">
      <w:pPr>
        <w:spacing w:afterLines="5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847725" cy="819150"/>
            <wp:effectExtent l="0" t="0" r="952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31" t="17701" r="14572" b="16110"/>
                    <a:stretch/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2756" w:rsidRPr="00637061" w:rsidRDefault="007E5C2F" w:rsidP="0090066B">
      <w:pPr>
        <w:pStyle w:val="a6"/>
        <w:numPr>
          <w:ilvl w:val="0"/>
          <w:numId w:val="4"/>
        </w:numPr>
        <w:spacing w:line="0" w:lineRule="atLeast"/>
        <w:ind w:leftChars="0" w:left="62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Pr="007E5C2F">
        <w:rPr>
          <w:rFonts w:ascii="標楷體" w:eastAsia="標楷體" w:hAnsi="標楷體" w:hint="eastAsia"/>
          <w:color w:val="000000"/>
          <w:sz w:val="26"/>
          <w:szCs w:val="26"/>
        </w:rPr>
        <w:t>五結鄉三興村三興西路171號</w:t>
      </w:r>
      <w:r>
        <w:rPr>
          <w:rFonts w:ascii="標楷體" w:eastAsia="標楷體" w:hAnsi="標楷體" w:hint="eastAsia"/>
          <w:szCs w:val="24"/>
        </w:rPr>
        <w:t>，</w:t>
      </w:r>
      <w:r w:rsidR="00637061" w:rsidRPr="00637061">
        <w:rPr>
          <w:rFonts w:ascii="標楷體" w:eastAsia="標楷體" w:hAnsi="標楷體" w:hint="eastAsia"/>
          <w:szCs w:val="24"/>
        </w:rPr>
        <w:t>電話</w:t>
      </w:r>
      <w:r w:rsidR="00852756" w:rsidRPr="00637061">
        <w:rPr>
          <w:rFonts w:ascii="標楷體" w:eastAsia="標楷體" w:hAnsi="標楷體" w:hint="eastAsia"/>
          <w:szCs w:val="24"/>
        </w:rPr>
        <w:t>:</w:t>
      </w:r>
      <w:r w:rsidR="007F518C" w:rsidRPr="00637061">
        <w:rPr>
          <w:rFonts w:ascii="標楷體" w:eastAsia="標楷體" w:hAnsi="標楷體"/>
          <w:szCs w:val="24"/>
        </w:rPr>
        <w:t xml:space="preserve"> </w:t>
      </w:r>
      <w:r w:rsidR="00637061" w:rsidRPr="00637061">
        <w:rPr>
          <w:rFonts w:ascii="標楷體" w:eastAsia="標楷體" w:hAnsi="標楷體"/>
          <w:szCs w:val="24"/>
        </w:rPr>
        <w:t>03</w:t>
      </w:r>
      <w:r w:rsidR="00637061" w:rsidRPr="00637061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9501680、</w:t>
      </w:r>
      <w:r w:rsidR="00637061" w:rsidRPr="00637061">
        <w:rPr>
          <w:rFonts w:ascii="標楷體" w:eastAsia="標楷體" w:hAnsi="標楷體"/>
          <w:szCs w:val="24"/>
        </w:rPr>
        <w:t>9600277。</w:t>
      </w:r>
    </w:p>
    <w:p w:rsidR="00852756" w:rsidRPr="00637061" w:rsidRDefault="00852756" w:rsidP="00637061">
      <w:pPr>
        <w:pStyle w:val="a6"/>
        <w:numPr>
          <w:ilvl w:val="0"/>
          <w:numId w:val="4"/>
        </w:numPr>
        <w:spacing w:line="0" w:lineRule="atLeast"/>
        <w:ind w:leftChars="0" w:left="0" w:firstLine="142"/>
      </w:pPr>
      <w:r w:rsidRPr="007E5C2F">
        <w:rPr>
          <w:rFonts w:ascii="標楷體" w:eastAsia="標楷體" w:hAnsi="標楷體"/>
          <w:szCs w:val="24"/>
        </w:rPr>
        <w:t>交通資訊：</w:t>
      </w:r>
      <w:r w:rsidR="00637061" w:rsidRPr="007E5C2F">
        <w:rPr>
          <w:rFonts w:ascii="標楷體" w:eastAsia="標楷體" w:hAnsi="標楷體"/>
          <w:szCs w:val="24"/>
        </w:rPr>
        <w:t>近台鐵-二結站(步行約2分鐘)</w:t>
      </w:r>
      <w:r w:rsidR="00637061" w:rsidRPr="007E5C2F">
        <w:rPr>
          <w:rFonts w:ascii="標楷體" w:eastAsia="標楷體" w:hAnsi="標楷體" w:hint="eastAsia"/>
          <w:szCs w:val="24"/>
        </w:rPr>
        <w:t>，</w:t>
      </w:r>
      <w:r w:rsidR="007E5C2F" w:rsidRPr="007E5C2F">
        <w:rPr>
          <w:rFonts w:ascii="標楷體" w:eastAsia="標楷體" w:hAnsi="標楷體" w:hint="eastAsia"/>
          <w:szCs w:val="24"/>
        </w:rPr>
        <w:t>周邊可停車。</w:t>
      </w:r>
      <w:r w:rsidRPr="007E5C2F">
        <w:rPr>
          <w:rFonts w:ascii="標楷體" w:eastAsia="標楷體" w:hAnsi="標楷體"/>
        </w:rPr>
        <w:t xml:space="preserve"> </w:t>
      </w:r>
      <w:r w:rsidR="00637061">
        <w:rPr>
          <w:noProof/>
        </w:rPr>
        <w:drawing>
          <wp:inline distT="0" distB="0" distL="0" distR="0">
            <wp:extent cx="5115560" cy="3477870"/>
            <wp:effectExtent l="0" t="0" r="0" b="889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9148" t="29718" r="29918" b="8686"/>
                    <a:stretch/>
                  </pic:blipFill>
                  <pic:spPr bwMode="auto">
                    <a:xfrm>
                      <a:off x="0" y="0"/>
                      <a:ext cx="5131176" cy="348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7061" w:rsidRDefault="00637061" w:rsidP="00637061">
      <w:pPr>
        <w:pStyle w:val="a6"/>
        <w:spacing w:line="0" w:lineRule="atLeast"/>
        <w:ind w:leftChars="0" w:left="142"/>
      </w:pPr>
    </w:p>
    <w:p w:rsidR="00E60B75" w:rsidRPr="00852756" w:rsidRDefault="00637061" w:rsidP="00B82080">
      <w:pPr>
        <w:spacing w:afterLines="50" w:line="0" w:lineRule="atLeast"/>
        <w:jc w:val="center"/>
        <w:rPr>
          <w:rFonts w:ascii="標楷體" w:eastAsia="標楷體" w:hAnsi="標楷體"/>
          <w:sz w:val="22"/>
        </w:rPr>
      </w:pPr>
      <w:r>
        <w:rPr>
          <w:noProof/>
        </w:rPr>
        <w:drawing>
          <wp:inline distT="0" distB="0" distL="0" distR="0">
            <wp:extent cx="5039422" cy="2844701"/>
            <wp:effectExtent l="19050" t="0" r="8828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8285" t="41934" r="31022" b="7162"/>
                    <a:stretch/>
                  </pic:blipFill>
                  <pic:spPr bwMode="auto">
                    <a:xfrm>
                      <a:off x="0" y="0"/>
                      <a:ext cx="5064915" cy="285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60B75" w:rsidRPr="00852756" w:rsidSect="00722C34">
      <w:pgSz w:w="11906" w:h="16838"/>
      <w:pgMar w:top="1701" w:right="1701" w:bottom="1134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86" w:rsidRDefault="00DB0186" w:rsidP="0086174B">
      <w:r>
        <w:separator/>
      </w:r>
    </w:p>
  </w:endnote>
  <w:endnote w:type="continuationSeparator" w:id="0">
    <w:p w:rsidR="00DB0186" w:rsidRDefault="00DB0186" w:rsidP="0086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21141"/>
      <w:docPartObj>
        <w:docPartGallery w:val="Page Numbers (Bottom of Page)"/>
        <w:docPartUnique/>
      </w:docPartObj>
    </w:sdtPr>
    <w:sdtContent>
      <w:p w:rsidR="00E60B75" w:rsidRDefault="00B82080" w:rsidP="00F05C79">
        <w:pPr>
          <w:pStyle w:val="a8"/>
          <w:jc w:val="center"/>
        </w:pPr>
        <w:r>
          <w:fldChar w:fldCharType="begin"/>
        </w:r>
        <w:r w:rsidR="00E60B75">
          <w:instrText>PAGE   \* MERGEFORMAT</w:instrText>
        </w:r>
        <w:r>
          <w:fldChar w:fldCharType="separate"/>
        </w:r>
        <w:r w:rsidR="00DB0186" w:rsidRPr="00DB018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86" w:rsidRDefault="00DB0186" w:rsidP="0086174B">
      <w:r>
        <w:separator/>
      </w:r>
    </w:p>
  </w:footnote>
  <w:footnote w:type="continuationSeparator" w:id="0">
    <w:p w:rsidR="00DB0186" w:rsidRDefault="00DB0186" w:rsidP="0086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8D" w:rsidRDefault="00BB228D" w:rsidP="00BB228D">
    <w:pPr>
      <w:pStyle w:val="a4"/>
      <w:jc w:val="center"/>
    </w:pPr>
    <w:r w:rsidRPr="00A46984">
      <w:rPr>
        <w:rFonts w:ascii="標楷體" w:eastAsia="標楷體" w:hAnsi="標楷體" w:hint="eastAsia"/>
        <w:szCs w:val="24"/>
        <w:u w:val="single"/>
      </w:rPr>
      <w:t>宜蘭縣博物館與地方文化館發展運籌機制政策藍圖案-宜蘭縣文化設施推動辦公室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B7E"/>
    <w:multiLevelType w:val="hybridMultilevel"/>
    <w:tmpl w:val="EC32FB5E"/>
    <w:lvl w:ilvl="0" w:tplc="B3844C3C">
      <w:start w:val="1"/>
      <w:numFmt w:val="taiwaneseCountingThousand"/>
      <w:lvlText w:val="(%1)"/>
      <w:lvlJc w:val="left"/>
      <w:pPr>
        <w:ind w:left="1110" w:hanging="480"/>
      </w:pPr>
    </w:lvl>
    <w:lvl w:ilvl="1" w:tplc="04090019">
      <w:start w:val="1"/>
      <w:numFmt w:val="ideographTraditional"/>
      <w:lvlText w:val="%2、"/>
      <w:lvlJc w:val="left"/>
      <w:pPr>
        <w:ind w:left="1590" w:hanging="480"/>
      </w:pPr>
    </w:lvl>
    <w:lvl w:ilvl="2" w:tplc="0409001B">
      <w:start w:val="1"/>
      <w:numFmt w:val="lowerRoman"/>
      <w:lvlText w:val="%3."/>
      <w:lvlJc w:val="right"/>
      <w:pPr>
        <w:ind w:left="2070" w:hanging="480"/>
      </w:pPr>
    </w:lvl>
    <w:lvl w:ilvl="3" w:tplc="0409000F">
      <w:start w:val="1"/>
      <w:numFmt w:val="decimal"/>
      <w:lvlText w:val="%4."/>
      <w:lvlJc w:val="left"/>
      <w:pPr>
        <w:ind w:left="2550" w:hanging="480"/>
      </w:pPr>
    </w:lvl>
    <w:lvl w:ilvl="4" w:tplc="04090019">
      <w:start w:val="1"/>
      <w:numFmt w:val="ideographTraditional"/>
      <w:lvlText w:val="%5、"/>
      <w:lvlJc w:val="left"/>
      <w:pPr>
        <w:ind w:left="3030" w:hanging="480"/>
      </w:pPr>
    </w:lvl>
    <w:lvl w:ilvl="5" w:tplc="0409001B">
      <w:start w:val="1"/>
      <w:numFmt w:val="lowerRoman"/>
      <w:lvlText w:val="%6."/>
      <w:lvlJc w:val="right"/>
      <w:pPr>
        <w:ind w:left="3510" w:hanging="480"/>
      </w:pPr>
    </w:lvl>
    <w:lvl w:ilvl="6" w:tplc="0409000F">
      <w:start w:val="1"/>
      <w:numFmt w:val="decimal"/>
      <w:lvlText w:val="%7."/>
      <w:lvlJc w:val="left"/>
      <w:pPr>
        <w:ind w:left="3990" w:hanging="480"/>
      </w:pPr>
    </w:lvl>
    <w:lvl w:ilvl="7" w:tplc="04090019">
      <w:start w:val="1"/>
      <w:numFmt w:val="ideographTraditional"/>
      <w:lvlText w:val="%8、"/>
      <w:lvlJc w:val="left"/>
      <w:pPr>
        <w:ind w:left="4470" w:hanging="480"/>
      </w:pPr>
    </w:lvl>
    <w:lvl w:ilvl="8" w:tplc="0409001B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19AB784B"/>
    <w:multiLevelType w:val="multilevel"/>
    <w:tmpl w:val="386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7D2A"/>
    <w:multiLevelType w:val="hybridMultilevel"/>
    <w:tmpl w:val="97B6C17E"/>
    <w:lvl w:ilvl="0" w:tplc="3FA03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6A78E0"/>
    <w:multiLevelType w:val="hybridMultilevel"/>
    <w:tmpl w:val="F5DA478A"/>
    <w:lvl w:ilvl="0" w:tplc="FBDC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4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2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2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0D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F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25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03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49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E08A7"/>
    <w:multiLevelType w:val="hybridMultilevel"/>
    <w:tmpl w:val="0A6C48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94EC3A">
      <w:start w:val="1"/>
      <w:numFmt w:val="taiwaneseCountingThousand"/>
      <w:lvlText w:val="(%2)"/>
      <w:lvlJc w:val="left"/>
      <w:pPr>
        <w:ind w:left="870" w:hanging="390"/>
      </w:pPr>
    </w:lvl>
    <w:lvl w:ilvl="2" w:tplc="7A86C76A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171BED"/>
    <w:multiLevelType w:val="multilevel"/>
    <w:tmpl w:val="18D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B3807"/>
    <w:multiLevelType w:val="hybridMultilevel"/>
    <w:tmpl w:val="44FAC100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6D0701C0"/>
    <w:multiLevelType w:val="hybridMultilevel"/>
    <w:tmpl w:val="21506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95"/>
    <w:rsid w:val="0000203D"/>
    <w:rsid w:val="00017C3C"/>
    <w:rsid w:val="000209CF"/>
    <w:rsid w:val="00051899"/>
    <w:rsid w:val="0005695F"/>
    <w:rsid w:val="0008041D"/>
    <w:rsid w:val="00083A2C"/>
    <w:rsid w:val="000A7F23"/>
    <w:rsid w:val="000C521A"/>
    <w:rsid w:val="000C791C"/>
    <w:rsid w:val="000D6E9B"/>
    <w:rsid w:val="000E4871"/>
    <w:rsid w:val="000E66D3"/>
    <w:rsid w:val="000F7F97"/>
    <w:rsid w:val="00103631"/>
    <w:rsid w:val="00110A3B"/>
    <w:rsid w:val="001252DD"/>
    <w:rsid w:val="00160549"/>
    <w:rsid w:val="00181021"/>
    <w:rsid w:val="00184245"/>
    <w:rsid w:val="001847CB"/>
    <w:rsid w:val="00190012"/>
    <w:rsid w:val="001E3DF0"/>
    <w:rsid w:val="00231D44"/>
    <w:rsid w:val="00236D33"/>
    <w:rsid w:val="00237749"/>
    <w:rsid w:val="0024206D"/>
    <w:rsid w:val="00260E2C"/>
    <w:rsid w:val="00271FCA"/>
    <w:rsid w:val="00276961"/>
    <w:rsid w:val="002A1678"/>
    <w:rsid w:val="002A75F2"/>
    <w:rsid w:val="002C7D8D"/>
    <w:rsid w:val="002F0199"/>
    <w:rsid w:val="002F34CC"/>
    <w:rsid w:val="003379CC"/>
    <w:rsid w:val="0036369A"/>
    <w:rsid w:val="0036718E"/>
    <w:rsid w:val="00391229"/>
    <w:rsid w:val="003A11FA"/>
    <w:rsid w:val="003A3D87"/>
    <w:rsid w:val="003C2B85"/>
    <w:rsid w:val="003E570E"/>
    <w:rsid w:val="003F3411"/>
    <w:rsid w:val="003F7F5A"/>
    <w:rsid w:val="004446DB"/>
    <w:rsid w:val="004460C0"/>
    <w:rsid w:val="00452EFB"/>
    <w:rsid w:val="00475374"/>
    <w:rsid w:val="00486195"/>
    <w:rsid w:val="004954A7"/>
    <w:rsid w:val="004A1CDF"/>
    <w:rsid w:val="004A1E59"/>
    <w:rsid w:val="004B00A9"/>
    <w:rsid w:val="004B6C19"/>
    <w:rsid w:val="004C12F9"/>
    <w:rsid w:val="004C7AB0"/>
    <w:rsid w:val="004D0F2B"/>
    <w:rsid w:val="004E51C6"/>
    <w:rsid w:val="00505EA0"/>
    <w:rsid w:val="00510755"/>
    <w:rsid w:val="00545F84"/>
    <w:rsid w:val="0055018A"/>
    <w:rsid w:val="005665F8"/>
    <w:rsid w:val="0057083C"/>
    <w:rsid w:val="00594D1C"/>
    <w:rsid w:val="005B1F48"/>
    <w:rsid w:val="005C56D9"/>
    <w:rsid w:val="005C6849"/>
    <w:rsid w:val="005E1CD2"/>
    <w:rsid w:val="00624ED5"/>
    <w:rsid w:val="00631D96"/>
    <w:rsid w:val="00637061"/>
    <w:rsid w:val="00666823"/>
    <w:rsid w:val="006F1BBC"/>
    <w:rsid w:val="006F68DF"/>
    <w:rsid w:val="006F72EC"/>
    <w:rsid w:val="00722C34"/>
    <w:rsid w:val="007258D7"/>
    <w:rsid w:val="007334D0"/>
    <w:rsid w:val="00742822"/>
    <w:rsid w:val="007556CC"/>
    <w:rsid w:val="00761938"/>
    <w:rsid w:val="0077306F"/>
    <w:rsid w:val="00776547"/>
    <w:rsid w:val="00794A18"/>
    <w:rsid w:val="007B3255"/>
    <w:rsid w:val="007B6E9D"/>
    <w:rsid w:val="007B7C61"/>
    <w:rsid w:val="007E5C2F"/>
    <w:rsid w:val="007F518C"/>
    <w:rsid w:val="00832EDC"/>
    <w:rsid w:val="00833B8F"/>
    <w:rsid w:val="00836150"/>
    <w:rsid w:val="0084222B"/>
    <w:rsid w:val="008460D5"/>
    <w:rsid w:val="00852756"/>
    <w:rsid w:val="00855F99"/>
    <w:rsid w:val="00857FFB"/>
    <w:rsid w:val="0086174B"/>
    <w:rsid w:val="008638CF"/>
    <w:rsid w:val="00877C3A"/>
    <w:rsid w:val="00891676"/>
    <w:rsid w:val="00894995"/>
    <w:rsid w:val="008C7DCC"/>
    <w:rsid w:val="008F32B6"/>
    <w:rsid w:val="0090077F"/>
    <w:rsid w:val="00915341"/>
    <w:rsid w:val="0095666D"/>
    <w:rsid w:val="0098066E"/>
    <w:rsid w:val="009D074B"/>
    <w:rsid w:val="00A11074"/>
    <w:rsid w:val="00A15E13"/>
    <w:rsid w:val="00A17EB9"/>
    <w:rsid w:val="00A408E8"/>
    <w:rsid w:val="00A42871"/>
    <w:rsid w:val="00A44D4A"/>
    <w:rsid w:val="00A5471D"/>
    <w:rsid w:val="00AF669B"/>
    <w:rsid w:val="00B02EF6"/>
    <w:rsid w:val="00B16AC5"/>
    <w:rsid w:val="00B174CD"/>
    <w:rsid w:val="00B23D93"/>
    <w:rsid w:val="00B240D8"/>
    <w:rsid w:val="00B27F06"/>
    <w:rsid w:val="00B31139"/>
    <w:rsid w:val="00B43F11"/>
    <w:rsid w:val="00B82080"/>
    <w:rsid w:val="00BB228D"/>
    <w:rsid w:val="00BC0450"/>
    <w:rsid w:val="00BC7C52"/>
    <w:rsid w:val="00BD2899"/>
    <w:rsid w:val="00BF2746"/>
    <w:rsid w:val="00C1044D"/>
    <w:rsid w:val="00C10BAD"/>
    <w:rsid w:val="00C125ED"/>
    <w:rsid w:val="00C14981"/>
    <w:rsid w:val="00C164AB"/>
    <w:rsid w:val="00C654EA"/>
    <w:rsid w:val="00C813E7"/>
    <w:rsid w:val="00C9085B"/>
    <w:rsid w:val="00C97021"/>
    <w:rsid w:val="00CD00CB"/>
    <w:rsid w:val="00D11BA4"/>
    <w:rsid w:val="00D4327D"/>
    <w:rsid w:val="00D741FF"/>
    <w:rsid w:val="00D86E75"/>
    <w:rsid w:val="00D95DFA"/>
    <w:rsid w:val="00DA596C"/>
    <w:rsid w:val="00DB0186"/>
    <w:rsid w:val="00DB1B13"/>
    <w:rsid w:val="00DB2231"/>
    <w:rsid w:val="00DC4730"/>
    <w:rsid w:val="00DE76F5"/>
    <w:rsid w:val="00E00945"/>
    <w:rsid w:val="00E059BC"/>
    <w:rsid w:val="00E26B55"/>
    <w:rsid w:val="00E403BB"/>
    <w:rsid w:val="00E40657"/>
    <w:rsid w:val="00E406C5"/>
    <w:rsid w:val="00E60B75"/>
    <w:rsid w:val="00E60CAC"/>
    <w:rsid w:val="00E65E35"/>
    <w:rsid w:val="00E70E1D"/>
    <w:rsid w:val="00EE5E93"/>
    <w:rsid w:val="00EF2AFE"/>
    <w:rsid w:val="00F05C79"/>
    <w:rsid w:val="00F50D95"/>
    <w:rsid w:val="00F56EAA"/>
    <w:rsid w:val="00F74A5D"/>
    <w:rsid w:val="00F76DF2"/>
    <w:rsid w:val="00FB5A54"/>
    <w:rsid w:val="00FC78E3"/>
    <w:rsid w:val="00FD0649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F0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B0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link w:val="50"/>
    <w:uiPriority w:val="9"/>
    <w:qFormat/>
    <w:rsid w:val="00F50D95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22B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D11BA4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86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74B"/>
    <w:rPr>
      <w:sz w:val="20"/>
      <w:szCs w:val="20"/>
    </w:rPr>
  </w:style>
  <w:style w:type="character" w:styleId="aa">
    <w:name w:val="Hyperlink"/>
    <w:basedOn w:val="a0"/>
    <w:uiPriority w:val="99"/>
    <w:unhideWhenUsed/>
    <w:rsid w:val="00FB5A54"/>
    <w:rPr>
      <w:color w:val="0000FF" w:themeColor="hyperlink"/>
      <w:u w:val="single"/>
    </w:rPr>
  </w:style>
  <w:style w:type="character" w:customStyle="1" w:styleId="a7">
    <w:name w:val="清單段落 字元"/>
    <w:link w:val="a6"/>
    <w:uiPriority w:val="34"/>
    <w:locked/>
    <w:rsid w:val="00FB5A54"/>
  </w:style>
  <w:style w:type="paragraph" w:styleId="ab">
    <w:name w:val="Balloon Text"/>
    <w:basedOn w:val="a"/>
    <w:link w:val="ac"/>
    <w:uiPriority w:val="99"/>
    <w:semiHidden/>
    <w:unhideWhenUsed/>
    <w:rsid w:val="00B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B22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631D96"/>
    <w:rPr>
      <w:i/>
      <w:iCs/>
    </w:rPr>
  </w:style>
  <w:style w:type="character" w:customStyle="1" w:styleId="50">
    <w:name w:val="標題 5 字元"/>
    <w:basedOn w:val="a0"/>
    <w:link w:val="5"/>
    <w:uiPriority w:val="9"/>
    <w:rsid w:val="00F50D95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customStyle="1" w:styleId="badge">
    <w:name w:val="badge"/>
    <w:basedOn w:val="a0"/>
    <w:rsid w:val="00F50D95"/>
  </w:style>
  <w:style w:type="character" w:customStyle="1" w:styleId="30">
    <w:name w:val="標題 3 字元"/>
    <w:basedOn w:val="a0"/>
    <w:link w:val="3"/>
    <w:uiPriority w:val="9"/>
    <w:rsid w:val="004B00A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Web">
    <w:name w:val="Normal (Web)"/>
    <w:basedOn w:val="a"/>
    <w:uiPriority w:val="99"/>
    <w:unhideWhenUsed/>
    <w:rsid w:val="007F51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renderable-component-text">
    <w:name w:val="renderable-component-text"/>
    <w:basedOn w:val="a0"/>
    <w:rsid w:val="0063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260">
              <w:marLeft w:val="0"/>
              <w:marRight w:val="0"/>
              <w:marTop w:val="0"/>
              <w:marBottom w:val="30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</w:div>
            <w:div w:id="2084522926">
              <w:marLeft w:val="0"/>
              <w:marRight w:val="0"/>
              <w:marTop w:val="0"/>
              <w:marBottom w:val="30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</w:div>
          </w:divsChild>
        </w:div>
      </w:divsChild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7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t.cc/fORsX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B3F6-341B-4593-9E66-07BF52BF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147</Words>
  <Characters>839</Characters>
  <Application>Microsoft Office Word</Application>
  <DocSecurity>0</DocSecurity>
  <Lines>6</Lines>
  <Paragraphs>1</Paragraphs>
  <ScaleCrop>false</ScaleCrop>
  <Company>C.M.T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Creek</dc:creator>
  <cp:lastModifiedBy>張曉婷</cp:lastModifiedBy>
  <cp:revision>11</cp:revision>
  <cp:lastPrinted>2017-09-19T14:16:00Z</cp:lastPrinted>
  <dcterms:created xsi:type="dcterms:W3CDTF">2018-01-15T02:10:00Z</dcterms:created>
  <dcterms:modified xsi:type="dcterms:W3CDTF">2018-01-16T05:20:00Z</dcterms:modified>
</cp:coreProperties>
</file>